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360" w:lineRule="auto"/>
        <w:jc w:val="center"/>
        <w:rPr>
          <w:rFonts w:ascii="Helvetica" w:hAnsi="Helvetica" w:cs="Helvetica"/>
          <w:b/>
          <w:color w:val="333333"/>
          <w:sz w:val="44"/>
          <w:szCs w:val="44"/>
          <w:shd w:val="clear" w:color="auto" w:fill="FFFFFF"/>
        </w:rPr>
      </w:pPr>
      <w:r>
        <w:rPr>
          <w:rFonts w:hint="eastAsia" w:ascii="Helvetica" w:hAnsi="Helvetica" w:cs="Helvetica"/>
          <w:b/>
          <w:color w:val="333333"/>
          <w:sz w:val="44"/>
          <w:szCs w:val="44"/>
          <w:shd w:val="clear" w:color="auto" w:fill="FFFFFF"/>
        </w:rPr>
        <w:t>入职通知书</w:t>
      </w:r>
    </w:p>
    <w:p>
      <w:pPr>
        <w:spacing w:beforeLines="50" w:afterLines="50" w:line="360" w:lineRule="auto"/>
        <w:ind w:firstLine="560" w:firstLineChars="200"/>
        <w:rPr>
          <w:rFonts w:hint="eastAsia"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为做好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“冀龙公司”新聘用人员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入职报到工作，现就有关事项通知如下：</w:t>
      </w:r>
    </w:p>
    <w:p>
      <w:pPr>
        <w:spacing w:beforeLines="50" w:afterLines="50" w:line="360" w:lineRule="auto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一、报到时间及地点：</w:t>
      </w:r>
      <w:r>
        <w:rPr>
          <w:rFonts w:ascii="Helvetica" w:hAnsi="Helvetica" w:cs="Helvetica"/>
          <w:color w:val="333333"/>
          <w:sz w:val="28"/>
          <w:szCs w:val="28"/>
        </w:rPr>
        <w:br w:type="textWrapping"/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 xml:space="preserve">    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时间：201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年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11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月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28、29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日两天</w:t>
      </w:r>
    </w:p>
    <w:p>
      <w:pPr>
        <w:spacing w:line="360" w:lineRule="auto"/>
        <w:ind w:firstLine="1260" w:firstLineChars="45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上午8:30-1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1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: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3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0,下午14:30-1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7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:00</w:t>
      </w:r>
    </w:p>
    <w:p>
      <w:pPr>
        <w:spacing w:line="360" w:lineRule="auto"/>
        <w:ind w:firstLine="560" w:firstLineChars="20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地点：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石家庄市裕华区富强大街3号（河北省水利厅1502室）</w:t>
      </w:r>
    </w:p>
    <w:p>
      <w:pPr>
        <w:spacing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二、报到人员：</w:t>
      </w:r>
      <w:r>
        <w:rPr>
          <w:rFonts w:hint="eastAsia" w:ascii="Helvetica" w:hAnsi="Helvetica" w:cs="Helvetica"/>
          <w:color w:val="333333"/>
          <w:sz w:val="28"/>
          <w:szCs w:val="28"/>
        </w:rPr>
        <w:t xml:space="preserve"> </w:t>
      </w:r>
    </w:p>
    <w:p>
      <w:pPr>
        <w:spacing w:line="360" w:lineRule="auto"/>
        <w:ind w:firstLine="560" w:firstLineChars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体检合格接到入职通知书的人员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。</w:t>
      </w:r>
      <w:r>
        <w:rPr>
          <w:rFonts w:ascii="Helvetica" w:hAnsi="Helvetica" w:cs="Helvetica"/>
          <w:color w:val="333333"/>
          <w:sz w:val="28"/>
          <w:szCs w:val="28"/>
        </w:rPr>
        <w:br w:type="textWrapping"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三、报到资料：</w:t>
      </w:r>
    </w:p>
    <w:p>
      <w:pPr>
        <w:spacing w:line="360" w:lineRule="auto"/>
        <w:ind w:firstLine="560" w:firstLineChars="200"/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报到时须带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监理工程师资格证书、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毕业证、学位证、身份证、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户口本首页及本人页、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两寸彩色免冠登记照2张（用于职工履历表）。另外，需用U盘（请提前查杀病毒）拷贝本人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监理工程师资格证书、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身份证、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户口本首页及本人页、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学位证、毕业证扫描件报到时交给工作人员，命名规则：以本人姓名为文件夹名建立一个文件夹，在文件夹中存放“张三-身份证正面”、“张三-身份证反面”、“张三-毕业证”、“张三-学位证”四个高分辨率JPG格式扫描件文件。（不可用数码相机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或手机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拍摄，必须为扫描仪扫描生成）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。</w:t>
      </w:r>
    </w:p>
    <w:p>
      <w:pPr>
        <w:spacing w:line="360" w:lineRule="auto"/>
        <w:rPr>
          <w:rFonts w:ascii="Helvetica" w:hAnsi="Helvetica" w:cs="Helvetica"/>
          <w:color w:val="333333"/>
          <w:sz w:val="28"/>
          <w:szCs w:val="28"/>
        </w:rPr>
      </w:pP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四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、档案接收：</w:t>
      </w:r>
    </w:p>
    <w:p>
      <w:pPr>
        <w:spacing w:line="360" w:lineRule="auto"/>
        <w:ind w:firstLine="560" w:firstLineChars="200"/>
        <w:rPr>
          <w:rFonts w:ascii="Helvetica" w:hAnsi="Helvetica" w:cs="Helvetica"/>
          <w:color w:val="333333"/>
          <w:sz w:val="28"/>
          <w:szCs w:val="28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所有与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“冀龙公司”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签约的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人员在试用期结束后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都必须将人事档案调转至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“冀龙公司”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，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试用期结束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后一个月内人事档案仍未转至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“冀龙公司”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的，单位有权解除其劳动合同关系。需要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“冀龙公司”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开具调档函的，请与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综合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部联系。联系人及联系方式：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王志勇0311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-8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5815723</w:t>
      </w:r>
      <w:r>
        <w:rPr>
          <w:rFonts w:ascii="Helvetica" w:hAnsi="Helvetica" w:cs="Helvetica"/>
          <w:color w:val="333333"/>
          <w:sz w:val="28"/>
          <w:szCs w:val="28"/>
        </w:rPr>
        <w:br w:type="textWrapping"/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五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、党组织关系：</w:t>
      </w:r>
    </w:p>
    <w:p>
      <w:pPr>
        <w:spacing w:line="360" w:lineRule="auto"/>
        <w:ind w:firstLine="560" w:firstLineChars="200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“冀龙公司”综合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部统一接收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聘用人员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党员的党组织关系。</w:t>
      </w:r>
      <w:r>
        <w:rPr>
          <w:rFonts w:ascii="Helvetica" w:hAnsi="Helvetica" w:cs="Helvetica"/>
          <w:color w:val="333333"/>
          <w:sz w:val="28"/>
          <w:szCs w:val="28"/>
        </w:rPr>
        <w:br w:type="textWrapping"/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党组织关系转移介绍信抬头： “</w:t>
      </w:r>
      <w:r>
        <w:rPr>
          <w:rFonts w:hint="eastAsia" w:ascii="Helvetica" w:hAnsi="Helvetica" w:cs="Helvetica"/>
          <w:color w:val="000000" w:themeColor="text1"/>
          <w:sz w:val="28"/>
          <w:szCs w:val="28"/>
          <w:shd w:val="clear" w:color="auto" w:fill="FFFFFF"/>
        </w:rPr>
        <w:t>河北冀龙水利水电工程项目管理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有限公司党</w:t>
      </w:r>
      <w:r>
        <w:rPr>
          <w:rFonts w:hint="eastAsia" w:ascii="Helvetica" w:hAnsi="Helvetica" w:cs="Helvetica"/>
          <w:color w:val="000000" w:themeColor="text1"/>
          <w:sz w:val="28"/>
          <w:szCs w:val="28"/>
          <w:shd w:val="clear" w:color="auto" w:fill="FFFFFF"/>
        </w:rPr>
        <w:t>支部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”。接收组织地址：</w:t>
      </w:r>
      <w:r>
        <w:rPr>
          <w:rFonts w:hint="eastAsia" w:ascii="Helvetica" w:hAnsi="Helvetica" w:cs="Helvetica"/>
          <w:color w:val="000000" w:themeColor="text1"/>
          <w:sz w:val="28"/>
          <w:szCs w:val="28"/>
          <w:shd w:val="clear" w:color="auto" w:fill="FFFFFF"/>
        </w:rPr>
        <w:t>河北冀龙水利水电工程项目管理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有限公司</w:t>
      </w:r>
      <w:r>
        <w:rPr>
          <w:rFonts w:hint="eastAsia" w:ascii="Helvetica" w:hAnsi="Helvetica" w:cs="Helvetica"/>
          <w:color w:val="000000" w:themeColor="text1"/>
          <w:sz w:val="28"/>
          <w:szCs w:val="28"/>
          <w:shd w:val="clear" w:color="auto" w:fill="FFFFFF"/>
        </w:rPr>
        <w:t>党支部</w:t>
      </w:r>
      <w:r>
        <w:rPr>
          <w:rFonts w:ascii="Helvetica" w:hAnsi="Helvetica" w:cs="Helvetica"/>
          <w:color w:val="000000" w:themeColor="text1"/>
          <w:sz w:val="28"/>
          <w:szCs w:val="28"/>
          <w:shd w:val="clear" w:color="auto" w:fill="FFFFFF"/>
        </w:rPr>
        <w:t>，</w:t>
      </w:r>
      <w:r>
        <w:rPr>
          <w:rFonts w:hint="eastAsia" w:ascii="Helvetica" w:hAnsi="Helvetica" w:cs="Helvetica"/>
          <w:color w:val="000000" w:themeColor="text1"/>
          <w:sz w:val="28"/>
          <w:szCs w:val="28"/>
          <w:shd w:val="clear" w:color="auto" w:fill="FFFFFF"/>
        </w:rPr>
        <w:t>河北省石家庄市裕华区富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强大街3号河北省水利厅1502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室，邮编：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050000，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联系人及联系方式：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姚亚辉0311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-85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85185723</w:t>
      </w:r>
    </w:p>
    <w:p>
      <w:pPr>
        <w:spacing w:line="360" w:lineRule="auto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七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、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《入职通知书》的回复</w:t>
      </w:r>
    </w:p>
    <w:p>
      <w:pPr>
        <w:spacing w:line="360" w:lineRule="auto"/>
        <w:ind w:firstLine="560" w:firstLineChars="200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请您收到《入职通知书》后必须于2017年11月27日前通过指定电子邮箱（HBJL201309@163.com）或书面形式回复是否接受入职邀请并按时到公司综合部报到。逾期未收到您的答复，《入职通知书》 失效。</w:t>
      </w:r>
    </w:p>
    <w:p>
      <w:pPr>
        <w:spacing w:line="360" w:lineRule="auto"/>
        <w:ind w:firstLine="560" w:firstLineChars="200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联系人及联系方式：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综合部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： 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王志勇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0311</w:t>
      </w:r>
      <w:r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-85</w:t>
      </w:r>
      <w:r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  <w:t>5185723</w:t>
      </w:r>
    </w:p>
    <w:p>
      <w:pPr>
        <w:spacing w:line="360" w:lineRule="auto"/>
        <w:ind w:firstLine="560" w:firstLineChars="200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ind w:firstLine="560" w:firstLineChars="200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</w:p>
    <w:p>
      <w:pPr>
        <w:spacing w:line="360" w:lineRule="auto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>
      <w:pPr>
        <w:pStyle w:val="3"/>
      </w:pPr>
      <w:r>
        <w:rPr>
          <w:rFonts w:hint="eastAsia"/>
        </w:rPr>
        <w:t>本人签字：</w:t>
      </w:r>
      <w:r>
        <w:rPr>
          <w:rFonts w:hint="eastAsia"/>
          <w:u w:val="single"/>
        </w:rPr>
        <w:t xml:space="preserve">                   </w:t>
      </w:r>
      <w:r>
        <w:rPr>
          <w:rFonts w:hint="eastAsia"/>
        </w:rPr>
        <w:t xml:space="preserve"> 身份证号码：</w:t>
      </w:r>
      <w:r>
        <w:rPr>
          <w:rFonts w:hint="eastAsia"/>
          <w:u w:val="single"/>
        </w:rPr>
        <w:t xml:space="preserve">                          </w:t>
      </w:r>
      <w:r>
        <w:rPr>
          <w:rFonts w:hint="eastAsia"/>
        </w:rPr>
        <w:t xml:space="preserve"> 日期：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月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日</w:t>
      </w:r>
    </w:p>
    <w:p>
      <w:pPr>
        <w:spacing w:line="360" w:lineRule="auto"/>
        <w:ind w:firstLine="560" w:firstLineChars="200"/>
        <w:rPr>
          <w:rFonts w:hint="eastAsia" w:ascii="Helvetica" w:hAnsi="Helvetica" w:cs="Helvetica"/>
          <w:color w:val="333333"/>
          <w:sz w:val="28"/>
          <w:szCs w:val="28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 w:line="378" w:lineRule="atLeast"/>
        <w:rPr>
          <w:rStyle w:val="7"/>
          <w:rFonts w:hint="eastAsia"/>
          <w:color w:val="000000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0B5"/>
    <w:rsid w:val="00097793"/>
    <w:rsid w:val="00123B4C"/>
    <w:rsid w:val="003360B5"/>
    <w:rsid w:val="003378F3"/>
    <w:rsid w:val="0059212C"/>
    <w:rsid w:val="00596674"/>
    <w:rsid w:val="005C1C26"/>
    <w:rsid w:val="00723D59"/>
    <w:rsid w:val="00796E03"/>
    <w:rsid w:val="00847803"/>
    <w:rsid w:val="00AE22FA"/>
    <w:rsid w:val="00C85039"/>
    <w:rsid w:val="00DE77A0"/>
    <w:rsid w:val="00DF5A9C"/>
    <w:rsid w:val="00EB1F9B"/>
    <w:rsid w:val="00F573F6"/>
    <w:rsid w:val="3943368E"/>
    <w:rsid w:val="76F0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12">
    <w:name w:val="reader-word-layer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250</Words>
  <Characters>1426</Characters>
  <Lines>11</Lines>
  <Paragraphs>3</Paragraphs>
  <TotalTime>0</TotalTime>
  <ScaleCrop>false</ScaleCrop>
  <LinksUpToDate>false</LinksUpToDate>
  <CharactersWithSpaces>1673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2017-11-24T02:14:00Z</dcterms:created>
  <dc:creator>aa</dc:creator>
  <cp:lastModifiedBy>admin</cp:lastModifiedBy>
  <cp:lastPrinted>2017-11-24T07:39:00Z</cp:lastPrinted>
  <dcterms:modified xsi:type="dcterms:W3CDTF">2017-11-24T08:28:38Z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